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FD7D" w14:textId="55B115A4" w:rsidR="00996B8E" w:rsidRPr="008F0F42" w:rsidRDefault="00AC39DB" w:rsidP="008F0F42">
      <w:pPr>
        <w:jc w:val="center"/>
        <w:rPr>
          <w:rFonts w:ascii="Calibri" w:eastAsia="Times New Roman" w:hAnsi="Calibri" w:cstheme="minorHAnsi"/>
          <w:caps/>
          <w:sz w:val="28"/>
          <w:szCs w:val="28"/>
        </w:rPr>
      </w:pPr>
      <w:r w:rsidRPr="008F0F42">
        <w:rPr>
          <w:rFonts w:ascii="Calibri" w:eastAsia="Times New Roman" w:hAnsi="Calibri" w:cstheme="minorHAnsi"/>
          <w:caps/>
          <w:sz w:val="28"/>
          <w:szCs w:val="28"/>
        </w:rPr>
        <w:t>Comunicato</w:t>
      </w:r>
      <w:r w:rsidR="006E3A45" w:rsidRPr="008F0F42">
        <w:rPr>
          <w:rFonts w:ascii="Calibri" w:eastAsia="Times New Roman" w:hAnsi="Calibri" w:cstheme="minorHAnsi"/>
          <w:caps/>
          <w:sz w:val="28"/>
          <w:szCs w:val="28"/>
        </w:rPr>
        <w:t xml:space="preserve"> stampa</w:t>
      </w:r>
    </w:p>
    <w:p w14:paraId="0FCDA98E" w14:textId="18732415" w:rsidR="00AC39DB" w:rsidRPr="008F0F42" w:rsidRDefault="00C82B11" w:rsidP="008F0F42">
      <w:pPr>
        <w:jc w:val="center"/>
        <w:rPr>
          <w:rFonts w:ascii="Calibri" w:eastAsiaTheme="minorHAnsi" w:hAnsi="Calibri" w:cstheme="minorHAnsi"/>
          <w:b/>
          <w:bCs/>
          <w:sz w:val="44"/>
          <w:szCs w:val="44"/>
          <w:lang w:eastAsia="en-US"/>
        </w:rPr>
      </w:pPr>
      <w:r w:rsidRPr="008F0F42">
        <w:rPr>
          <w:rFonts w:ascii="Calibri" w:eastAsiaTheme="minorHAnsi" w:hAnsi="Calibri" w:cstheme="minorHAnsi"/>
          <w:b/>
          <w:bCs/>
          <w:sz w:val="44"/>
          <w:szCs w:val="44"/>
          <w:lang w:eastAsia="en-US"/>
        </w:rPr>
        <w:t>SCUOLA: A MAGGIO GLI ENTI DI RICERCA SI “APRONO” AGLI STUDENTI</w:t>
      </w:r>
    </w:p>
    <w:p w14:paraId="38461613" w14:textId="35A1F309" w:rsidR="00996B8E" w:rsidRPr="008F0F42" w:rsidRDefault="003023BE" w:rsidP="008F0F42">
      <w:pPr>
        <w:jc w:val="center"/>
        <w:rPr>
          <w:rFonts w:ascii="Calibri" w:hAnsi="Calibri" w:cstheme="minorHAnsi"/>
          <w:i/>
          <w:iCs/>
          <w:sz w:val="32"/>
          <w:szCs w:val="32"/>
        </w:rPr>
      </w:pPr>
      <w:r w:rsidRPr="008F0F42">
        <w:rPr>
          <w:rFonts w:ascii="Calibri" w:hAnsi="Calibri" w:cstheme="minorHAnsi"/>
          <w:i/>
          <w:iCs/>
          <w:sz w:val="32"/>
          <w:szCs w:val="32"/>
        </w:rPr>
        <w:t>Al via un ciclo di Webinar: t</w:t>
      </w:r>
      <w:r w:rsidR="00996B8E" w:rsidRPr="008F0F42">
        <w:rPr>
          <w:rFonts w:ascii="Calibri" w:hAnsi="Calibri" w:cstheme="minorHAnsi"/>
          <w:i/>
          <w:iCs/>
          <w:sz w:val="32"/>
          <w:szCs w:val="32"/>
        </w:rPr>
        <w:t xml:space="preserve">ra gli organizzatori anche Area Science Park e </w:t>
      </w:r>
      <w:r w:rsidRPr="008F0F42">
        <w:rPr>
          <w:rFonts w:ascii="Calibri" w:hAnsi="Calibri" w:cstheme="minorHAnsi"/>
          <w:i/>
          <w:iCs/>
          <w:sz w:val="32"/>
          <w:szCs w:val="32"/>
        </w:rPr>
        <w:t xml:space="preserve">l’Istituto Nazionale di oceanografia e di geofisica sperimentale - </w:t>
      </w:r>
      <w:r w:rsidR="00996B8E" w:rsidRPr="008F0F42">
        <w:rPr>
          <w:rFonts w:ascii="Calibri" w:hAnsi="Calibri" w:cstheme="minorHAnsi"/>
          <w:i/>
          <w:iCs/>
          <w:sz w:val="32"/>
          <w:szCs w:val="32"/>
        </w:rPr>
        <w:t>OGS</w:t>
      </w:r>
    </w:p>
    <w:p w14:paraId="062A00AE" w14:textId="77777777" w:rsidR="00C82B11" w:rsidRPr="008F0F42" w:rsidRDefault="00C82B11" w:rsidP="008F0F42">
      <w:pPr>
        <w:jc w:val="both"/>
        <w:rPr>
          <w:rFonts w:ascii="Calibri" w:hAnsi="Calibri" w:cstheme="minorHAnsi"/>
          <w:i/>
          <w:iCs/>
          <w:sz w:val="28"/>
          <w:szCs w:val="28"/>
        </w:rPr>
      </w:pPr>
    </w:p>
    <w:p w14:paraId="795012C7" w14:textId="05981D42" w:rsidR="00996B8E" w:rsidRPr="008F0F42" w:rsidRDefault="00996B8E" w:rsidP="008F0F42">
      <w:pPr>
        <w:jc w:val="both"/>
        <w:rPr>
          <w:rFonts w:ascii="Calibri" w:eastAsiaTheme="minorHAnsi" w:hAnsi="Calibri" w:cstheme="minorHAnsi"/>
          <w:b/>
          <w:bCs/>
          <w:sz w:val="28"/>
          <w:szCs w:val="28"/>
          <w:lang w:eastAsia="en-US"/>
        </w:rPr>
      </w:pPr>
    </w:p>
    <w:p w14:paraId="0B938C16" w14:textId="60CCFE20" w:rsidR="001721DA" w:rsidRPr="008F0F42" w:rsidRDefault="00AA1840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i/>
          <w:sz w:val="28"/>
          <w:szCs w:val="28"/>
          <w:lang w:eastAsia="en-US"/>
        </w:rPr>
        <w:t>Trieste</w:t>
      </w:r>
      <w:r w:rsidR="00AC39DB" w:rsidRPr="008F0F42">
        <w:rPr>
          <w:rFonts w:ascii="Calibri" w:eastAsiaTheme="minorHAnsi" w:hAnsi="Calibri" w:cstheme="minorHAnsi"/>
          <w:i/>
          <w:sz w:val="28"/>
          <w:szCs w:val="28"/>
          <w:lang w:eastAsia="en-US"/>
        </w:rPr>
        <w:t xml:space="preserve">, </w:t>
      </w:r>
      <w:r w:rsidRPr="008F0F42">
        <w:rPr>
          <w:rFonts w:ascii="Calibri" w:eastAsiaTheme="minorHAnsi" w:hAnsi="Calibri" w:cstheme="minorHAnsi"/>
          <w:i/>
          <w:sz w:val="28"/>
          <w:szCs w:val="28"/>
          <w:lang w:eastAsia="en-US"/>
        </w:rPr>
        <w:t>4 maggio</w:t>
      </w:r>
      <w:r w:rsidR="00AC39DB" w:rsidRPr="008F0F42">
        <w:rPr>
          <w:rFonts w:ascii="Calibri" w:eastAsiaTheme="minorHAnsi" w:hAnsi="Calibri" w:cstheme="minorHAnsi"/>
          <w:i/>
          <w:sz w:val="28"/>
          <w:szCs w:val="28"/>
          <w:lang w:eastAsia="en-US"/>
        </w:rPr>
        <w:t xml:space="preserve"> 2020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 – Genetica, onde gravitazionali, biodiversità, robotica, statistica con le fiabe, clima, cibo, chimica, virus, Marte e la Luna, e persino Salvador Dalì e Einstein. Sono alcuni tra i tanti ar</w:t>
      </w:r>
      <w:r w:rsidR="001721DA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gomenti che verranno affrontati 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quotidianamente, </w:t>
      </w:r>
      <w:r w:rsidR="00AC39DB"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dal 4 al 31 maggio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, dai </w:t>
      </w:r>
      <w:r w:rsidR="00AC39DB"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20 enti pubblici di ricerca italiani</w:t>
      </w:r>
      <w:r w:rsidR="001721DA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, tra cui i quali ci sono anche Area Science Park e OGS, 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in una serie di </w:t>
      </w:r>
      <w:r w:rsidR="00AC39DB"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webinar gratuiti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, dedicati al mondo della </w:t>
      </w:r>
      <w:r w:rsidR="00AC39DB"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scuola</w:t>
      </w:r>
      <w:r w:rsidR="00AC39DB"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, sulla </w:t>
      </w:r>
      <w:r w:rsidR="00AC39DB"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piattaforma Indire</w:t>
      </w:r>
      <w:r w:rsidR="001721DA" w:rsidRPr="008F0F42">
        <w:rPr>
          <w:rFonts w:ascii="Calibri" w:eastAsiaTheme="minorHAnsi" w:hAnsi="Calibri" w:cstheme="minorHAnsi"/>
          <w:sz w:val="28"/>
          <w:szCs w:val="28"/>
          <w:lang w:eastAsia="en-US"/>
        </w:rPr>
        <w:t>.</w:t>
      </w:r>
    </w:p>
    <w:p w14:paraId="695C278F" w14:textId="77777777" w:rsidR="001721DA" w:rsidRPr="008F0F42" w:rsidRDefault="001721DA" w:rsidP="008F0F42">
      <w:pPr>
        <w:jc w:val="both"/>
        <w:rPr>
          <w:rFonts w:ascii="Calibri" w:eastAsia="Times New Roman" w:hAnsi="Calibri"/>
          <w:sz w:val="28"/>
          <w:szCs w:val="28"/>
        </w:rPr>
      </w:pPr>
    </w:p>
    <w:p w14:paraId="55F3C27A" w14:textId="77777777" w:rsidR="00AC39DB" w:rsidRPr="008F0F42" w:rsidRDefault="00AC39DB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Attraverso storie ed esperienze raccontate in prima persona dai ricercatori, saranno illustrati i progetti più innovativi e le attività di ricerca condotte dai vari enti. Gli incontri online - oltre a favorire lo studio e l’approfondimento degli studenti di tutte le età, </w:t>
      </w:r>
      <w:r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dalla scuola primaria fino alla secondaria di II grado</w:t>
      </w: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 - rappresentano anche uno strumento per offrire un orientamento alle scelte universitarie e di vita delle ragazze e dei ragazzi, in questa fase di emergenza sanitaria nella quale non si sono tenuti gli incontri solitamente organizzati dalle Università.</w:t>
      </w:r>
    </w:p>
    <w:p w14:paraId="0378A0BC" w14:textId="7964B635" w:rsidR="00AC39DB" w:rsidRDefault="00AC39DB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>L’iniziativa fa seguito all’apertura, a inizio aprile, dell’ambiente online che raccoglie gli oltre 350 contributi messi a disposizione di studenti, famiglie e docenti da parte degli enti di ricerca italiani.</w:t>
      </w:r>
    </w:p>
    <w:p w14:paraId="5A4420B3" w14:textId="77777777" w:rsidR="009B2BED" w:rsidRPr="008F0F42" w:rsidRDefault="009B2BED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</w:p>
    <w:p w14:paraId="27AF0A23" w14:textId="56A642B9" w:rsidR="00AA1840" w:rsidRPr="008F0F42" w:rsidRDefault="001A08B3" w:rsidP="008F0F42">
      <w:pPr>
        <w:jc w:val="both"/>
        <w:rPr>
          <w:rFonts w:ascii="Calibri" w:eastAsiaTheme="minorHAnsi" w:hAnsi="Calibri" w:cstheme="minorHAnsi"/>
          <w:b/>
          <w:bCs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“Siamo molto soddisfatti del successo dell’iniziativa di divulgazione realizzata assieme agli altri enti di ricerca nazionali. Siamo riusciti a raggiungere studenti </w:t>
      </w:r>
      <w:r w:rsidR="001B1FB3">
        <w:rPr>
          <w:rFonts w:ascii="Calibri" w:eastAsiaTheme="minorHAnsi" w:hAnsi="Calibri" w:cstheme="minorHAnsi"/>
          <w:sz w:val="28"/>
          <w:szCs w:val="28"/>
          <w:lang w:eastAsia="en-US"/>
        </w:rPr>
        <w:t xml:space="preserve">e insegnanti di tutto il Paese e </w:t>
      </w: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abbiamo raccontato </w:t>
      </w:r>
      <w:r w:rsidR="001B1FB3">
        <w:rPr>
          <w:rFonts w:ascii="Calibri" w:eastAsiaTheme="minorHAnsi" w:hAnsi="Calibri" w:cstheme="minorHAnsi"/>
          <w:sz w:val="28"/>
          <w:szCs w:val="28"/>
          <w:lang w:eastAsia="en-US"/>
        </w:rPr>
        <w:t xml:space="preserve">loro </w:t>
      </w:r>
      <w:bookmarkStart w:id="0" w:name="_GoBack"/>
      <w:bookmarkEnd w:id="0"/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il mondo della ricerca e dell’innovazione. Ora, con i webinar vogliamo stimolare ancora di più la loro curiosità, grazie soprattutto all’interazione in tempo reale” hanno dichiarato </w:t>
      </w:r>
      <w:r w:rsidRPr="008F0F42">
        <w:rPr>
          <w:rFonts w:ascii="Calibri" w:eastAsiaTheme="minorHAnsi" w:hAnsi="Calibri" w:cstheme="minorHAnsi"/>
          <w:b/>
          <w:bCs/>
          <w:sz w:val="28"/>
          <w:szCs w:val="28"/>
          <w:lang w:eastAsia="en-US"/>
        </w:rPr>
        <w:t>Nicola Casagli, presidente dell’</w:t>
      </w:r>
      <w:r w:rsidR="001721DA" w:rsidRPr="008F0F42">
        <w:rPr>
          <w:rFonts w:ascii="Calibri" w:eastAsiaTheme="minorHAnsi" w:hAnsi="Calibri" w:cstheme="minorHAnsi"/>
          <w:b/>
          <w:bCs/>
          <w:sz w:val="28"/>
          <w:szCs w:val="28"/>
          <w:lang w:eastAsia="en-US"/>
        </w:rPr>
        <w:t>Istituto Nazionale di oceanografia e di geofisica sperimentale</w:t>
      </w:r>
      <w:r w:rsidR="001721DA" w:rsidRPr="008F0F42">
        <w:rPr>
          <w:rFonts w:ascii="Calibri" w:hAnsi="Calibri" w:cstheme="minorHAnsi"/>
          <w:i/>
          <w:iCs/>
          <w:sz w:val="28"/>
          <w:szCs w:val="28"/>
        </w:rPr>
        <w:t xml:space="preserve"> </w:t>
      </w:r>
      <w:r w:rsidRPr="008F0F42">
        <w:rPr>
          <w:rFonts w:ascii="Calibri" w:eastAsiaTheme="minorHAnsi" w:hAnsi="Calibri" w:cstheme="minorHAnsi"/>
          <w:b/>
          <w:bCs/>
          <w:sz w:val="28"/>
          <w:szCs w:val="28"/>
          <w:lang w:eastAsia="en-US"/>
        </w:rPr>
        <w:t>OGS, e Sergio Paoletti, presidente di Area Science Park.</w:t>
      </w:r>
    </w:p>
    <w:p w14:paraId="00FB837E" w14:textId="77777777" w:rsidR="001A08B3" w:rsidRPr="008F0F42" w:rsidRDefault="001A08B3" w:rsidP="008F0F42">
      <w:pPr>
        <w:jc w:val="both"/>
        <w:rPr>
          <w:rFonts w:ascii="Calibri" w:eastAsiaTheme="minorHAnsi" w:hAnsi="Calibri" w:cstheme="minorHAnsi"/>
          <w:b/>
          <w:sz w:val="28"/>
          <w:szCs w:val="28"/>
          <w:lang w:eastAsia="en-US"/>
        </w:rPr>
      </w:pPr>
    </w:p>
    <w:p w14:paraId="45BAFAAD" w14:textId="4BF021FC" w:rsidR="00AC39DB" w:rsidRDefault="00AC39DB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b/>
          <w:sz w:val="28"/>
          <w:szCs w:val="28"/>
          <w:lang w:eastAsia="en-US"/>
        </w:rPr>
        <w:t>Due le tipologie di webinar</w:t>
      </w: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 proposti: alcuni saranno realizzati a partire dalle risorse caricate sulla piattaforma, attraverso una spiegazione da parte del ricercatore di </w:t>
      </w: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lastRenderedPageBreak/>
        <w:t>come è stata impostata e condotta una ricerca scientifica, mettendo in evidenza curiosità e aspetti di natura organizzativa. Altri webinar partiranno da una narrazione e dalla storia personale del ricercatore, descrivendo le iniziative di ricerca in cui è coinvolto ed evidenziando gli aspetti che lo hanno portato a compiere delle scelte di vita. </w:t>
      </w:r>
    </w:p>
    <w:p w14:paraId="02A74D9F" w14:textId="77777777" w:rsidR="009B2BED" w:rsidRPr="008F0F42" w:rsidRDefault="009B2BED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</w:p>
    <w:p w14:paraId="6BD21242" w14:textId="77777777" w:rsidR="001721DA" w:rsidRPr="008F0F42" w:rsidRDefault="009603D6" w:rsidP="008F0F42">
      <w:pPr>
        <w:jc w:val="both"/>
        <w:rPr>
          <w:rFonts w:ascii="Calibri" w:eastAsia="Times New Roman" w:hAnsi="Calibri"/>
          <w:sz w:val="28"/>
          <w:szCs w:val="28"/>
        </w:rPr>
      </w:pPr>
      <w:r w:rsidRPr="009B2BED">
        <w:rPr>
          <w:rFonts w:ascii="Calibri" w:eastAsiaTheme="minorHAnsi" w:hAnsi="Calibri" w:cstheme="minorHAnsi"/>
          <w:sz w:val="28"/>
          <w:szCs w:val="28"/>
          <w:lang w:eastAsia="en-US"/>
        </w:rPr>
        <w:t xml:space="preserve">Area Science Park e OGS organizzeranno incontri </w:t>
      </w:r>
      <w:r w:rsidR="00E759EE" w:rsidRPr="009B2BED">
        <w:rPr>
          <w:rFonts w:ascii="Calibri" w:eastAsiaTheme="minorHAnsi" w:hAnsi="Calibri" w:cstheme="minorHAnsi"/>
          <w:sz w:val="28"/>
          <w:szCs w:val="28"/>
          <w:lang w:eastAsia="en-US"/>
        </w:rPr>
        <w:t>su: sequenziamento del genoma, economica circolare</w:t>
      </w:r>
      <w:r w:rsidR="001721DA" w:rsidRPr="009B2BED">
        <w:rPr>
          <w:rFonts w:ascii="Calibri" w:eastAsiaTheme="minorHAnsi" w:hAnsi="Calibri" w:cstheme="minorHAnsi"/>
          <w:sz w:val="28"/>
          <w:szCs w:val="28"/>
          <w:lang w:eastAsia="en-US"/>
        </w:rPr>
        <w:t xml:space="preserve">, </w:t>
      </w:r>
      <w:r w:rsidR="001721DA" w:rsidRPr="009B2BED">
        <w:rPr>
          <w:rFonts w:ascii="Calibri" w:eastAsia="Times New Roman" w:hAnsi="Calibri"/>
          <w:color w:val="000000"/>
          <w:sz w:val="28"/>
          <w:szCs w:val="28"/>
        </w:rPr>
        <w:t>cambiamenti climatici e studio del passato per creare modelli previsionali per il futuro</w:t>
      </w:r>
      <w:r w:rsidR="001721DA" w:rsidRPr="009B2BED">
        <w:rPr>
          <w:rFonts w:ascii="Calibri" w:eastAsia="Times New Roman" w:hAnsi="Calibri"/>
          <w:sz w:val="28"/>
          <w:szCs w:val="28"/>
        </w:rPr>
        <w:t>.</w:t>
      </w:r>
    </w:p>
    <w:p w14:paraId="02BF0BC2" w14:textId="77777777" w:rsidR="001721DA" w:rsidRPr="008F0F42" w:rsidRDefault="001721DA" w:rsidP="008F0F42">
      <w:pPr>
        <w:jc w:val="both"/>
        <w:rPr>
          <w:rFonts w:ascii="Calibri" w:eastAsia="Times New Roman" w:hAnsi="Calibri"/>
          <w:sz w:val="28"/>
          <w:szCs w:val="28"/>
        </w:rPr>
      </w:pPr>
    </w:p>
    <w:p w14:paraId="312FA966" w14:textId="75135C0B" w:rsidR="00AC39DB" w:rsidRDefault="00AC39DB" w:rsidP="008F0F42">
      <w:pPr>
        <w:jc w:val="both"/>
        <w:rPr>
          <w:rFonts w:ascii="Calibri" w:eastAsiaTheme="minorHAnsi" w:hAnsi="Calibri" w:cstheme="minorHAnsi"/>
          <w:sz w:val="28"/>
          <w:szCs w:val="28"/>
          <w:lang w:eastAsia="en-US"/>
        </w:rPr>
      </w:pPr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 xml:space="preserve">Gli studenti avranno ampio spazio per fare domande e interagire con i relatori. Per partecipare ai webinar è necessario accedere alla pagina sul sito di Indire </w:t>
      </w:r>
      <w:hyperlink r:id="rId8" w:history="1">
        <w:r w:rsidRPr="008F0F42">
          <w:rPr>
            <w:rFonts w:ascii="Calibri" w:eastAsiaTheme="minorHAnsi" w:hAnsi="Calibri" w:cstheme="minorHAnsi"/>
            <w:color w:val="0000FF"/>
            <w:sz w:val="28"/>
            <w:szCs w:val="28"/>
            <w:u w:val="single"/>
            <w:lang w:eastAsia="en-US"/>
          </w:rPr>
          <w:t>http://www.indire.it/webinar-per-gli-studenti-a-cura-degli-enti-pubblici-di-ricerca/ </w:t>
        </w:r>
      </w:hyperlink>
      <w:r w:rsidRPr="008F0F42">
        <w:rPr>
          <w:rFonts w:ascii="Calibri" w:eastAsiaTheme="minorHAnsi" w:hAnsi="Calibri" w:cstheme="minorHAnsi"/>
          <w:sz w:val="28"/>
          <w:szCs w:val="28"/>
          <w:lang w:eastAsia="en-US"/>
        </w:rPr>
        <w:t>ed entrare in piattaforma negli orari indicati nel palinsesto.</w:t>
      </w:r>
    </w:p>
    <w:p w14:paraId="67597106" w14:textId="77777777" w:rsidR="009B2BED" w:rsidRPr="008F0F42" w:rsidRDefault="009B2BED" w:rsidP="008F0F42">
      <w:pPr>
        <w:jc w:val="both"/>
        <w:rPr>
          <w:rFonts w:ascii="Calibri" w:eastAsia="Times New Roman" w:hAnsi="Calibri"/>
          <w:sz w:val="28"/>
          <w:szCs w:val="28"/>
        </w:rPr>
      </w:pPr>
    </w:p>
    <w:p w14:paraId="741C27A2" w14:textId="77777777" w:rsidR="003B650E" w:rsidRPr="008F0F42" w:rsidRDefault="003B650E" w:rsidP="008F0F42">
      <w:pPr>
        <w:rPr>
          <w:rFonts w:ascii="Calibri" w:eastAsiaTheme="minorHAnsi" w:hAnsi="Calibri" w:cstheme="minorHAnsi"/>
          <w:lang w:val="en-GB" w:eastAsia="en-US"/>
        </w:rPr>
      </w:pPr>
    </w:p>
    <w:p w14:paraId="4314C90B" w14:textId="35CE6CDA" w:rsidR="003B650E" w:rsidRPr="008F0F42" w:rsidRDefault="003B650E" w:rsidP="008F0F42">
      <w:pPr>
        <w:rPr>
          <w:rStyle w:val="Collegamentoipertestuale"/>
          <w:rFonts w:ascii="Calibri" w:eastAsiaTheme="minorHAnsi" w:hAnsi="Calibri" w:cstheme="minorHAnsi"/>
          <w:lang w:val="en-GB" w:eastAsia="en-US"/>
        </w:rPr>
      </w:pPr>
      <w:r w:rsidRPr="008F0F42">
        <w:rPr>
          <w:rFonts w:ascii="Calibri" w:eastAsiaTheme="minorHAnsi" w:hAnsi="Calibri" w:cstheme="minorHAnsi"/>
          <w:b/>
          <w:bCs/>
          <w:lang w:val="en-GB" w:eastAsia="en-US"/>
        </w:rPr>
        <w:t xml:space="preserve">Media Relations </w:t>
      </w:r>
      <w:r w:rsidRPr="008F0F42">
        <w:rPr>
          <w:rFonts w:ascii="Calibri" w:eastAsiaTheme="minorHAnsi" w:hAnsi="Calibri" w:cstheme="minorHAnsi"/>
          <w:b/>
          <w:bCs/>
          <w:lang w:val="en-GB" w:eastAsia="en-US"/>
        </w:rPr>
        <w:br/>
        <w:t>AREA SCIENCE PARK</w:t>
      </w:r>
      <w:r w:rsidRPr="008F0F42">
        <w:rPr>
          <w:rFonts w:ascii="Calibri" w:eastAsiaTheme="minorHAnsi" w:hAnsi="Calibri" w:cstheme="minorHAnsi"/>
          <w:b/>
          <w:bCs/>
          <w:lang w:val="en-GB" w:eastAsia="en-US"/>
        </w:rPr>
        <w:br/>
      </w:r>
      <w:r w:rsidRPr="008F0F42">
        <w:rPr>
          <w:rFonts w:ascii="Calibri" w:eastAsiaTheme="minorHAnsi" w:hAnsi="Calibri" w:cstheme="minorHAnsi"/>
          <w:lang w:val="en-GB" w:eastAsia="en-US"/>
        </w:rPr>
        <w:t>tel. + 39 040 3755221/5189</w:t>
      </w:r>
      <w:r w:rsidRPr="008F0F42">
        <w:rPr>
          <w:rFonts w:ascii="Calibri" w:eastAsiaTheme="minorHAnsi" w:hAnsi="Calibri" w:cstheme="minorHAnsi"/>
          <w:b/>
          <w:bCs/>
          <w:lang w:val="en-GB" w:eastAsia="en-US"/>
        </w:rPr>
        <w:br/>
      </w:r>
      <w:r w:rsidRPr="008F0F42">
        <w:rPr>
          <w:rFonts w:ascii="Calibri" w:eastAsiaTheme="minorHAnsi" w:hAnsi="Calibri" w:cstheme="minorHAnsi"/>
          <w:lang w:val="en-GB" w:eastAsia="en-US"/>
        </w:rPr>
        <w:t>cell. + 39 335 1236284 /3385368101</w:t>
      </w:r>
      <w:r w:rsidRPr="008F0F42">
        <w:rPr>
          <w:rFonts w:ascii="Calibri" w:eastAsiaTheme="minorHAnsi" w:hAnsi="Calibri" w:cstheme="minorHAnsi"/>
          <w:b/>
          <w:bCs/>
          <w:lang w:val="en-GB" w:eastAsia="en-US"/>
        </w:rPr>
        <w:br/>
      </w:r>
      <w:r w:rsidRPr="008F0F42">
        <w:rPr>
          <w:rFonts w:ascii="Calibri" w:eastAsiaTheme="minorHAnsi" w:hAnsi="Calibri" w:cstheme="minorHAnsi"/>
          <w:lang w:val="en-GB" w:eastAsia="en-US"/>
        </w:rPr>
        <w:t xml:space="preserve">Web </w:t>
      </w:r>
      <w:hyperlink r:id="rId9" w:history="1">
        <w:r w:rsidRPr="008F0F42">
          <w:rPr>
            <w:rStyle w:val="Collegamentoipertestuale"/>
            <w:rFonts w:ascii="Calibri" w:eastAsiaTheme="minorHAnsi" w:hAnsi="Calibri" w:cstheme="minorHAnsi"/>
            <w:lang w:val="en-GB" w:eastAsia="en-US"/>
          </w:rPr>
          <w:t>www.areasciencepark.it</w:t>
        </w:r>
      </w:hyperlink>
    </w:p>
    <w:p w14:paraId="58C200C8" w14:textId="77777777" w:rsidR="003D6C44" w:rsidRPr="008F0F42" w:rsidRDefault="003D6C44" w:rsidP="008F0F42">
      <w:pPr>
        <w:rPr>
          <w:rFonts w:ascii="Calibri" w:eastAsiaTheme="minorHAnsi" w:hAnsi="Calibri" w:cstheme="minorHAnsi"/>
          <w:b/>
          <w:bCs/>
          <w:lang w:val="en-GB" w:eastAsia="en-US"/>
        </w:rPr>
      </w:pPr>
    </w:p>
    <w:p w14:paraId="252FA42E" w14:textId="77777777" w:rsidR="003D6C44" w:rsidRPr="008F0F42" w:rsidRDefault="003D6C44" w:rsidP="008F0F42">
      <w:pPr>
        <w:rPr>
          <w:rFonts w:ascii="Calibri" w:eastAsiaTheme="minorHAnsi" w:hAnsi="Calibri" w:cstheme="minorHAnsi"/>
          <w:b/>
          <w:bCs/>
          <w:lang w:val="en-GB" w:eastAsia="en-US"/>
        </w:rPr>
      </w:pPr>
      <w:r w:rsidRPr="008F0F42">
        <w:rPr>
          <w:rFonts w:ascii="Calibri" w:eastAsiaTheme="minorHAnsi" w:hAnsi="Calibri" w:cstheme="minorHAnsi"/>
          <w:b/>
          <w:bCs/>
          <w:lang w:val="en-GB" w:eastAsia="en-US"/>
        </w:rPr>
        <w:t>Istituto nazionale di oceanografia e di geofisica sperimentale – OGS</w:t>
      </w:r>
    </w:p>
    <w:p w14:paraId="2FBA3F85" w14:textId="77777777" w:rsidR="003D6C44" w:rsidRPr="008F0F42" w:rsidRDefault="001B1FB3" w:rsidP="008F0F42">
      <w:pPr>
        <w:rPr>
          <w:rFonts w:ascii="Calibri" w:eastAsiaTheme="minorHAnsi" w:hAnsi="Calibri" w:cstheme="minorHAnsi"/>
          <w:bCs/>
          <w:lang w:val="en-GB" w:eastAsia="en-US"/>
        </w:rPr>
      </w:pPr>
      <w:hyperlink r:id="rId10" w:history="1">
        <w:r w:rsidR="003D6C44" w:rsidRPr="008F0F42">
          <w:rPr>
            <w:rFonts w:ascii="Calibri" w:eastAsiaTheme="minorHAnsi" w:hAnsi="Calibri" w:cstheme="minorHAnsi"/>
            <w:bCs/>
            <w:lang w:val="en-GB" w:eastAsia="en-US"/>
          </w:rPr>
          <w:t>press@inogs.it</w:t>
        </w:r>
      </w:hyperlink>
    </w:p>
    <w:p w14:paraId="17239DBF" w14:textId="6590E37A" w:rsidR="003D6C44" w:rsidRPr="008F0F42" w:rsidRDefault="003D6C44" w:rsidP="008F0F42">
      <w:pPr>
        <w:rPr>
          <w:rFonts w:ascii="Calibri" w:eastAsiaTheme="minorHAnsi" w:hAnsi="Calibri" w:cstheme="minorHAnsi"/>
          <w:bCs/>
          <w:lang w:val="en-GB" w:eastAsia="en-US"/>
        </w:rPr>
      </w:pPr>
      <w:r w:rsidRPr="008F0F42">
        <w:rPr>
          <w:rFonts w:ascii="Calibri" w:eastAsiaTheme="minorHAnsi" w:hAnsi="Calibri" w:cstheme="minorHAnsi"/>
          <w:bCs/>
          <w:lang w:val="en-GB" w:eastAsia="en-US"/>
        </w:rPr>
        <w:t xml:space="preserve">Michele Da Col - Studio Sandrinelli Srl: cell. 3403356400 </w:t>
      </w:r>
    </w:p>
    <w:p w14:paraId="4C67665A" w14:textId="2D7BC9DF" w:rsidR="003D6C44" w:rsidRPr="008F0F42" w:rsidRDefault="003D6C44" w:rsidP="008F0F42">
      <w:pPr>
        <w:rPr>
          <w:rFonts w:ascii="Calibri" w:eastAsiaTheme="minorHAnsi" w:hAnsi="Calibri" w:cstheme="minorHAnsi"/>
          <w:bCs/>
          <w:lang w:val="en-GB" w:eastAsia="en-US"/>
        </w:rPr>
      </w:pPr>
      <w:r w:rsidRPr="008F0F42">
        <w:rPr>
          <w:rFonts w:ascii="Calibri" w:eastAsiaTheme="minorHAnsi" w:hAnsi="Calibri" w:cstheme="minorHAnsi"/>
          <w:bCs/>
          <w:lang w:val="en-GB" w:eastAsia="en-US"/>
        </w:rPr>
        <w:t>Francesca Petrera: cell. 3479901885</w:t>
      </w:r>
    </w:p>
    <w:p w14:paraId="0C0E2F03" w14:textId="77777777" w:rsidR="003D6C44" w:rsidRPr="008F0F42" w:rsidRDefault="003D6C44" w:rsidP="008F0F42">
      <w:pPr>
        <w:jc w:val="both"/>
        <w:rPr>
          <w:rFonts w:ascii="Calibri" w:eastAsiaTheme="minorHAnsi" w:hAnsi="Calibri" w:cstheme="minorHAnsi"/>
          <w:b/>
          <w:bCs/>
          <w:sz w:val="22"/>
          <w:szCs w:val="22"/>
          <w:lang w:val="en-GB" w:eastAsia="en-US"/>
        </w:rPr>
      </w:pPr>
    </w:p>
    <w:p w14:paraId="2F02734D" w14:textId="77777777" w:rsidR="003D6C44" w:rsidRPr="008F0F42" w:rsidRDefault="003D6C44" w:rsidP="008F0F42">
      <w:pPr>
        <w:jc w:val="both"/>
        <w:rPr>
          <w:rFonts w:ascii="Calibri" w:eastAsiaTheme="minorHAnsi" w:hAnsi="Calibri" w:cstheme="minorHAnsi"/>
          <w:sz w:val="22"/>
          <w:szCs w:val="22"/>
          <w:lang w:val="en-GB" w:eastAsia="en-US"/>
        </w:rPr>
      </w:pPr>
    </w:p>
    <w:p w14:paraId="67A1DCBD" w14:textId="76998CA3" w:rsidR="003B650E" w:rsidRPr="008F0F42" w:rsidRDefault="003B650E" w:rsidP="008F0F42">
      <w:pPr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8F0F42">
        <w:rPr>
          <w:rFonts w:ascii="Calibri" w:eastAsiaTheme="minorHAnsi" w:hAnsi="Calibri" w:cstheme="minorHAnsi"/>
          <w:sz w:val="22"/>
          <w:szCs w:val="22"/>
          <w:lang w:eastAsia="en-US"/>
        </w:rPr>
        <w:t xml:space="preserve">----- </w:t>
      </w:r>
    </w:p>
    <w:p w14:paraId="73EE9440" w14:textId="77777777" w:rsidR="00AC39DB" w:rsidRPr="008F0F42" w:rsidRDefault="00AC39DB" w:rsidP="008F0F42">
      <w:pPr>
        <w:shd w:val="clear" w:color="auto" w:fill="FFFFFF"/>
        <w:jc w:val="both"/>
        <w:outlineLvl w:val="3"/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</w:pPr>
      <w:r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Di seguito l’elenco degli </w:t>
      </w:r>
      <w:r w:rsidRPr="008F0F42">
        <w:rPr>
          <w:rFonts w:ascii="Calibri" w:eastAsia="Times New Roman" w:hAnsi="Calibri" w:cstheme="minorHAnsi"/>
          <w:b/>
          <w:color w:val="333333"/>
          <w:spacing w:val="11"/>
          <w:sz w:val="22"/>
          <w:szCs w:val="22"/>
        </w:rPr>
        <w:t>Enti di ricerca partecipanti</w:t>
      </w:r>
      <w:r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: </w:t>
      </w:r>
    </w:p>
    <w:p w14:paraId="6E917E26" w14:textId="0FA3C2C1" w:rsidR="00DB34A5" w:rsidRPr="008F0F42" w:rsidRDefault="001B1FB3" w:rsidP="008F0F42">
      <w:pPr>
        <w:shd w:val="clear" w:color="auto" w:fill="FFFFFF"/>
        <w:jc w:val="both"/>
        <w:outlineLvl w:val="3"/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</w:pPr>
      <w:hyperlink r:id="rId11" w:anchor="partner-67472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Area Science Park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2" w:anchor="partner-67477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ASI – Agenzia Spaziale Italiana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3" w:anchor="partner-67480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CNR – Consiglio Nazionale delle Ricerche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4" w:anchor="partner-67483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CREA – Consiglio per la ricerca in agricoltura e l’analisi dell’economia agraria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5" w:anchor="partner-67489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CREF – Centro Ricerche Enrico Fermi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6" w:anchor="partner-67486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ENEA – Agenzia nazionale per le nuove tecnologie, l’energia e lo sviluppo economico sostenibile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7" w:anchor="partner-67559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IISG – Istituto Italiano di Studi Germanici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8" w:anchor="partner-67493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INAF – Istituto Nazionale di Astrofisica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19" w:anchor="partner-69320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INAPP – Istituto Nazionale per l’Analisi delle Politiche Pubbliche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0" w:anchor="partner-67496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INdAM – Istituto Nazionale di Alta Matematica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1" w:anchor="partner-67528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INDIRE – Istituto Nazionale di Documentazione, Innovazione e Ricerca Educativa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2" w:anchor="partner-67499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INFN – Istituto Nazionale di Fisica Nucleare</w:t>
        </w:r>
      </w:hyperlink>
      <w:r w:rsidR="001900DF" w:rsidRPr="008F0F42">
        <w:rPr>
          <w:rFonts w:ascii="Calibri" w:eastAsia="Times New Roman" w:hAnsi="Calibri" w:cstheme="minorHAnsi"/>
          <w:color w:val="3B3B3B"/>
          <w:spacing w:val="11"/>
          <w:sz w:val="22"/>
          <w:szCs w:val="22"/>
        </w:rPr>
        <w:t xml:space="preserve">, </w:t>
      </w:r>
      <w:hyperlink r:id="rId23" w:anchor="partner-67502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INGV – Istituto Nazionale di Geofisica e Vulcanologia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4" w:anchor="partner-67505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INRiM – Istituto Nazionale Ricerca Metrologia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5" w:anchor="partner-67508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INVALSI – Istituto nazionale per la valutazione del sistema educativo di istruzione e di formazione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6" w:anchor="partner-67511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ISPRA – Istituto Superiore per la Protezione e la Ricerca Ambientale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7" w:anchor="partner-67642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ISS – Istituto Superiore Sanità</w:t>
        </w:r>
      </w:hyperlink>
      <w:r w:rsidR="001900DF" w:rsidRPr="008F0F42">
        <w:rPr>
          <w:rFonts w:ascii="Calibri" w:eastAsia="Times New Roman" w:hAnsi="Calibri" w:cstheme="minorHAnsi"/>
          <w:color w:val="3B3B3B"/>
          <w:spacing w:val="11"/>
          <w:sz w:val="22"/>
          <w:szCs w:val="22"/>
        </w:rPr>
        <w:t xml:space="preserve">, </w:t>
      </w:r>
      <w:hyperlink r:id="rId28" w:anchor="partner-67514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ISTAT – Istituto Nazionale di Statistica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29" w:anchor="partner-67519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OGS – Istituto Nazionale di Oceanografia e di Geofisica Sperimentale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 xml:space="preserve">, </w:t>
      </w:r>
      <w:hyperlink r:id="rId30" w:anchor="partner-67522a" w:history="1">
        <w:r w:rsidR="00AC39DB" w:rsidRPr="008F0F42">
          <w:rPr>
            <w:rFonts w:ascii="Calibri" w:eastAsia="Times New Roman" w:hAnsi="Calibri" w:cstheme="minorHAnsi"/>
            <w:color w:val="3B3B3B"/>
            <w:spacing w:val="11"/>
            <w:sz w:val="22"/>
            <w:szCs w:val="22"/>
          </w:rPr>
          <w:t>SZN – Stazione zoologica Anton Dohrn Napoli</w:t>
        </w:r>
      </w:hyperlink>
      <w:r w:rsidR="00AC39DB" w:rsidRPr="008F0F42">
        <w:rPr>
          <w:rFonts w:ascii="Calibri" w:eastAsia="Times New Roman" w:hAnsi="Calibri" w:cstheme="minorHAnsi"/>
          <w:color w:val="333333"/>
          <w:spacing w:val="11"/>
          <w:sz w:val="22"/>
          <w:szCs w:val="22"/>
        </w:rPr>
        <w:t>.</w:t>
      </w:r>
    </w:p>
    <w:sectPr w:rsidR="00DB34A5" w:rsidRPr="008F0F42" w:rsidSect="003023BE">
      <w:headerReference w:type="default" r:id="rId31"/>
      <w:pgSz w:w="11900" w:h="16840"/>
      <w:pgMar w:top="297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D7B6" w14:textId="77777777" w:rsidR="001721DA" w:rsidRDefault="001721DA">
      <w:r>
        <w:separator/>
      </w:r>
    </w:p>
  </w:endnote>
  <w:endnote w:type="continuationSeparator" w:id="0">
    <w:p w14:paraId="4A0E0B90" w14:textId="77777777" w:rsidR="001721DA" w:rsidRDefault="0017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16C77" w14:textId="77777777" w:rsidR="001721DA" w:rsidRDefault="001721DA">
      <w:r>
        <w:separator/>
      </w:r>
    </w:p>
  </w:footnote>
  <w:footnote w:type="continuationSeparator" w:id="0">
    <w:p w14:paraId="155A6D28" w14:textId="77777777" w:rsidR="001721DA" w:rsidRDefault="00172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5DBD" w14:textId="77777777" w:rsidR="001721DA" w:rsidRDefault="001721D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71FCA" wp14:editId="12DB4993">
          <wp:simplePos x="0" y="0"/>
          <wp:positionH relativeFrom="column">
            <wp:posOffset>1015365</wp:posOffset>
          </wp:positionH>
          <wp:positionV relativeFrom="paragraph">
            <wp:posOffset>-345017</wp:posOffset>
          </wp:positionV>
          <wp:extent cx="3799251" cy="1693333"/>
          <wp:effectExtent l="0" t="0" r="1079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indire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9251" cy="16933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B"/>
    <w:rsid w:val="001721DA"/>
    <w:rsid w:val="001900DF"/>
    <w:rsid w:val="001A08B3"/>
    <w:rsid w:val="001B1FB3"/>
    <w:rsid w:val="00271CF8"/>
    <w:rsid w:val="003023BE"/>
    <w:rsid w:val="003B650E"/>
    <w:rsid w:val="003D6C44"/>
    <w:rsid w:val="00515E06"/>
    <w:rsid w:val="006E3A45"/>
    <w:rsid w:val="00897630"/>
    <w:rsid w:val="008F0F42"/>
    <w:rsid w:val="009603D6"/>
    <w:rsid w:val="00996B8E"/>
    <w:rsid w:val="009B2BED"/>
    <w:rsid w:val="009F3F7F"/>
    <w:rsid w:val="00AA1840"/>
    <w:rsid w:val="00AC39DB"/>
    <w:rsid w:val="00C82B11"/>
    <w:rsid w:val="00DB34A5"/>
    <w:rsid w:val="00E74E3C"/>
    <w:rsid w:val="00E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1A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39D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C39DB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B65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172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39D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C39DB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B65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17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ndire.it/gli-enti-pubblici-di-ricerca-a-supporto-degli-studenti/enti-di-ricerca/" TargetMode="External"/><Relationship Id="rId21" Type="http://schemas.openxmlformats.org/officeDocument/2006/relationships/hyperlink" Target="http://www.indire.it/gli-enti-pubblici-di-ricerca-a-supporto-degli-studenti/enti-di-ricerca/" TargetMode="External"/><Relationship Id="rId22" Type="http://schemas.openxmlformats.org/officeDocument/2006/relationships/hyperlink" Target="http://www.indire.it/gli-enti-pubblici-di-ricerca-a-supporto-degli-studenti/enti-di-ricerca/" TargetMode="External"/><Relationship Id="rId23" Type="http://schemas.openxmlformats.org/officeDocument/2006/relationships/hyperlink" Target="http://www.indire.it/gli-enti-pubblici-di-ricerca-a-supporto-degli-studenti/enti-di-ricerca/" TargetMode="External"/><Relationship Id="rId24" Type="http://schemas.openxmlformats.org/officeDocument/2006/relationships/hyperlink" Target="http://www.indire.it/gli-enti-pubblici-di-ricerca-a-supporto-degli-studenti/enti-di-ricerca/" TargetMode="External"/><Relationship Id="rId25" Type="http://schemas.openxmlformats.org/officeDocument/2006/relationships/hyperlink" Target="http://www.indire.it/gli-enti-pubblici-di-ricerca-a-supporto-degli-studenti/enti-di-ricerca/" TargetMode="External"/><Relationship Id="rId26" Type="http://schemas.openxmlformats.org/officeDocument/2006/relationships/hyperlink" Target="http://www.indire.it/gli-enti-pubblici-di-ricerca-a-supporto-degli-studenti/enti-di-ricerca/" TargetMode="External"/><Relationship Id="rId27" Type="http://schemas.openxmlformats.org/officeDocument/2006/relationships/hyperlink" Target="http://www.indire.it/gli-enti-pubblici-di-ricerca-a-supporto-degli-studenti/enti-di-ricerca/" TargetMode="External"/><Relationship Id="rId28" Type="http://schemas.openxmlformats.org/officeDocument/2006/relationships/hyperlink" Target="http://www.indire.it/gli-enti-pubblici-di-ricerca-a-supporto-degli-studenti/enti-di-ricerca/" TargetMode="External"/><Relationship Id="rId29" Type="http://schemas.openxmlformats.org/officeDocument/2006/relationships/hyperlink" Target="http://www.indire.it/gli-enti-pubblici-di-ricerca-a-supporto-degli-studenti/enti-di-ricerca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ndire.it/gli-enti-pubblici-di-ricerca-a-supporto-degli-studenti/enti-di-ricerca/" TargetMode="Externa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://www.areasciencepark.it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ire.it/webinar-per-gli-studenti-a-cura-degli-enti-pubblici-di-ricerca/&#160;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press@inogs.it" TargetMode="External"/><Relationship Id="rId11" Type="http://schemas.openxmlformats.org/officeDocument/2006/relationships/hyperlink" Target="http://www.indire.it/gli-enti-pubblici-di-ricerca-a-supporto-degli-studenti/enti-di-ricerca/" TargetMode="External"/><Relationship Id="rId12" Type="http://schemas.openxmlformats.org/officeDocument/2006/relationships/hyperlink" Target="http://www.indire.it/gli-enti-pubblici-di-ricerca-a-supporto-degli-studenti/enti-di-ricerca/" TargetMode="External"/><Relationship Id="rId13" Type="http://schemas.openxmlformats.org/officeDocument/2006/relationships/hyperlink" Target="http://www.indire.it/gli-enti-pubblici-di-ricerca-a-supporto-degli-studenti/enti-di-ricerca/" TargetMode="External"/><Relationship Id="rId14" Type="http://schemas.openxmlformats.org/officeDocument/2006/relationships/hyperlink" Target="http://www.indire.it/gli-enti-pubblici-di-ricerca-a-supporto-degli-studenti/enti-di-ricerca/" TargetMode="External"/><Relationship Id="rId15" Type="http://schemas.openxmlformats.org/officeDocument/2006/relationships/hyperlink" Target="http://www.indire.it/gli-enti-pubblici-di-ricerca-a-supporto-degli-studenti/enti-di-ricerca/" TargetMode="External"/><Relationship Id="rId16" Type="http://schemas.openxmlformats.org/officeDocument/2006/relationships/hyperlink" Target="http://www.indire.it/gli-enti-pubblici-di-ricerca-a-supporto-degli-studenti/enti-di-ricerca/" TargetMode="External"/><Relationship Id="rId17" Type="http://schemas.openxmlformats.org/officeDocument/2006/relationships/hyperlink" Target="http://www.indire.it/gli-enti-pubblici-di-ricerca-a-supporto-degli-studenti/enti-di-ricerca/" TargetMode="External"/><Relationship Id="rId18" Type="http://schemas.openxmlformats.org/officeDocument/2006/relationships/hyperlink" Target="http://www.indire.it/gli-enti-pubblici-di-ricerca-a-supporto-degli-studenti/enti-di-ricerca/" TargetMode="External"/><Relationship Id="rId19" Type="http://schemas.openxmlformats.org/officeDocument/2006/relationships/hyperlink" Target="http://www.indire.it/gli-enti-pubblici-di-ricerca-a-supporto-degli-studenti/enti-di-ricer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C2A0-0975-194A-B185-0EAD695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1090</Words>
  <Characters>6218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centi</dc:creator>
  <cp:keywords/>
  <dc:description/>
  <cp:lastModifiedBy>test drive</cp:lastModifiedBy>
  <cp:revision>7</cp:revision>
  <dcterms:created xsi:type="dcterms:W3CDTF">2020-04-30T16:04:00Z</dcterms:created>
  <dcterms:modified xsi:type="dcterms:W3CDTF">2020-05-04T10:52:00Z</dcterms:modified>
</cp:coreProperties>
</file>